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D78" w:rsidRDefault="006B2D78" w:rsidP="0006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6B2D78" w:rsidRDefault="006B2D78" w:rsidP="0006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05 лютого 2025</w:t>
      </w:r>
    </w:p>
    <w:p w:rsidR="006B2D78" w:rsidRDefault="006B2D78" w:rsidP="0006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57771C" w:rsidRPr="00062ADA" w:rsidRDefault="00062ADA" w:rsidP="0006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Винагорода</w:t>
      </w:r>
      <w:r w:rsidR="0057771C"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 членів </w:t>
      </w:r>
      <w:r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н</w:t>
      </w:r>
      <w:r w:rsidR="0057771C"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аглядової ради </w:t>
      </w:r>
      <w:r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АТ «НАЕК «Енергоатом»</w:t>
      </w:r>
    </w:p>
    <w:p w:rsidR="0057771C" w:rsidRPr="00062ADA" w:rsidRDefault="0057771C" w:rsidP="00062AD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57771C" w:rsidRPr="00062ADA" w:rsidRDefault="0057771C" w:rsidP="0006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 xml:space="preserve">Принципи формування винагороди членів </w:t>
      </w:r>
      <w:r w:rsidR="00062ADA"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н</w:t>
      </w:r>
      <w:r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аглядової ради </w:t>
      </w:r>
    </w:p>
    <w:p w:rsidR="0057771C" w:rsidRPr="00062ADA" w:rsidRDefault="0057771C" w:rsidP="0006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62ADA" w:rsidRPr="00062ADA" w:rsidRDefault="00062ADA" w:rsidP="0006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ADA">
        <w:rPr>
          <w:rFonts w:ascii="Times New Roman" w:hAnsi="Times New Roman" w:cs="Times New Roman"/>
          <w:sz w:val="26"/>
          <w:szCs w:val="26"/>
        </w:rPr>
        <w:t>Згідно з Постановою Кабінету Міністрів України від 29 листопада 2024 № 1369 «Деякі питання Політики державної власності» (далі – Політика) установлено, що розмір винагороди, порядок та умови її встановлення для членів наглядових рад державних унітарних підприємств, господарських товариств, у статутному капіталі яких більше 50 відсотків акцій (часток) належать державі, здійснюється відповідно до цивільно-правового договору, укладеного між членом наглядової ради та державним унітарним підприємством, господарським товариством, у статутному капіталі якого більше 50 відсотків акцій (часток) належать державі та з урахуванням вимог, передбачених цією Політикою та іншими нормативно-правовими актами.</w:t>
      </w:r>
    </w:p>
    <w:p w:rsidR="0057771C" w:rsidRPr="00062ADA" w:rsidRDefault="0057771C" w:rsidP="0006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7771C" w:rsidRPr="00062ADA" w:rsidRDefault="00062ADA" w:rsidP="0006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Розмір винагороди членів н</w:t>
      </w:r>
      <w:r w:rsidR="0057771C"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аглядової ради </w:t>
      </w:r>
    </w:p>
    <w:p w:rsidR="0057771C" w:rsidRPr="00062ADA" w:rsidRDefault="0057771C" w:rsidP="0006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62ADA" w:rsidRPr="00062ADA" w:rsidRDefault="00062ADA" w:rsidP="0006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ADA">
        <w:rPr>
          <w:rFonts w:ascii="Times New Roman" w:hAnsi="Times New Roman" w:cs="Times New Roman"/>
          <w:sz w:val="26"/>
          <w:szCs w:val="26"/>
        </w:rPr>
        <w:t>Розпорядженням Кабінету Міністрів України від 26 листопада 2024 року № 1224-р «Деякі питання укладення цивільно-правових договорів з члена</w:t>
      </w:r>
      <w:r>
        <w:rPr>
          <w:rFonts w:ascii="Times New Roman" w:hAnsi="Times New Roman" w:cs="Times New Roman"/>
          <w:sz w:val="26"/>
          <w:szCs w:val="26"/>
        </w:rPr>
        <w:t xml:space="preserve">ми наглядової ради акціонерного </w:t>
      </w:r>
      <w:r w:rsidRPr="00062ADA">
        <w:rPr>
          <w:rFonts w:ascii="Times New Roman" w:hAnsi="Times New Roman" w:cs="Times New Roman"/>
          <w:sz w:val="26"/>
          <w:szCs w:val="26"/>
        </w:rPr>
        <w:t>товариства «Національна атомна енергогенеруюча компанія «Енергоатом» затверджено умови цивільно-правових договорів з незалежними членами наглядової ради та членами наглядової ради – представниками держави.</w:t>
      </w:r>
    </w:p>
    <w:p w:rsidR="0057771C" w:rsidRPr="00062ADA" w:rsidRDefault="0057771C" w:rsidP="0006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7771C" w:rsidRPr="00062ADA" w:rsidRDefault="0057771C" w:rsidP="00062A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62A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 виконання Закону України «Про доступ до публічної інформації» зі змінами, внесеними Законом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8.09.2021 року, АТ  «НАЕК «Енергоатом» публікує наступну інформацію: винагорода за січень 2025 року членам наглядової ради (4 ос</w:t>
      </w:r>
      <w:r w:rsidR="00062ADA" w:rsidRPr="00062A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</w:t>
      </w:r>
      <w:r w:rsidRPr="00062A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</w:t>
      </w:r>
      <w:r w:rsidR="00062ADA" w:rsidRPr="00062A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</w:t>
      </w:r>
      <w:r w:rsidRPr="00062A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) не виплачувалася. </w:t>
      </w:r>
    </w:p>
    <w:p w:rsidR="008951CC" w:rsidRPr="00062ADA" w:rsidRDefault="008951CC" w:rsidP="00062A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2D78" w:rsidRDefault="006B2D78" w:rsidP="006B2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2D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60"/>
    <w:rsid w:val="00062ADA"/>
    <w:rsid w:val="003312C7"/>
    <w:rsid w:val="0057771C"/>
    <w:rsid w:val="006B2D78"/>
    <w:rsid w:val="008951CC"/>
    <w:rsid w:val="00B77F9B"/>
    <w:rsid w:val="00DA2D60"/>
    <w:rsid w:val="00F9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555D18-3C8B-43A9-A8DE-6B8BB0CD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Тихончик Тетяна Сергіївна</dc:creator>
  <cp:keywords/>
  <dc:description/>
  <cp:lastModifiedBy>Victor Yarosh</cp:lastModifiedBy>
  <cp:revision>3</cp:revision>
  <dcterms:created xsi:type="dcterms:W3CDTF">2025-03-06T07:15:00Z</dcterms:created>
  <dcterms:modified xsi:type="dcterms:W3CDTF">2025-03-06T07:27:00Z</dcterms:modified>
</cp:coreProperties>
</file>